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355"/>
      </w:tblGrid>
      <w:tr w:rsidR="000D789D" w:rsidRPr="000D789D" w:rsidTr="000D789D">
        <w:trPr>
          <w:tblCellSpacing w:w="0" w:type="dxa"/>
        </w:trPr>
        <w:tc>
          <w:tcPr>
            <w:tcW w:w="0" w:type="auto"/>
            <w:tcBorders>
              <w:top w:val="single" w:sz="6" w:space="0" w:color="A67F48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p w:rsidR="000D789D" w:rsidRPr="000D789D" w:rsidRDefault="000D789D" w:rsidP="000D7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</w:pPr>
            <w:r w:rsidRPr="000D789D">
              <w:rPr>
                <w:rFonts w:ascii="Times New Roman" w:eastAsia="Times New Roman" w:hAnsi="Times New Roman" w:cs="Times New Roman"/>
                <w:b/>
                <w:bCs/>
                <w:color w:val="6D390D"/>
                <w:sz w:val="24"/>
                <w:szCs w:val="24"/>
                <w:u w:val="single"/>
                <w:lang w:eastAsia="ru-RU"/>
              </w:rPr>
              <w:t>Административные и правовые (юридические) клише и фразы</w:t>
            </w:r>
            <w:r w:rsidRPr="000D789D">
              <w:rPr>
                <w:rFonts w:ascii="Times New Roman" w:eastAsia="Times New Roman" w:hAnsi="Times New Roman" w:cs="Times New Roman"/>
                <w:b/>
                <w:bCs/>
                <w:color w:val="6D390D"/>
                <w:sz w:val="24"/>
                <w:szCs w:val="24"/>
                <w:lang w:eastAsia="ru-RU"/>
              </w:rPr>
              <w:t>"</w:t>
            </w:r>
          </w:p>
          <w:tbl>
            <w:tblPr>
              <w:tblW w:w="1198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98"/>
              <w:gridCol w:w="6187"/>
            </w:tblGrid>
            <w:tr w:rsidR="000D789D" w:rsidRPr="000D789D" w:rsidTr="000D789D">
              <w:trPr>
                <w:tblCellSpacing w:w="0" w:type="dxa"/>
              </w:trPr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shd w:val="clear" w:color="auto" w:fill="FF8C00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shd w:val="clear" w:color="auto" w:fill="FF8C00"/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FFFF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Allocation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crédits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budgétaires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Бюджетное финансирование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A titre de peine principale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 качестве основного наказания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Aux termes des articles…du Code forestier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Согласно статьям… из Кодекса законов о лесном хозяйстве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Avez-vous fait l’objet d’un traitement ou d’une hospitalisation pour une maladie psychique ou nerveuse ?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Подвергались ли Вы лечению или госпитализации в связи с психическим или нервным заболеванием?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Classer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affaire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Прекращать производство по делу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Coordonnées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du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compte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bancaire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Банковские реквизиты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Dans l’exercice de son activité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 рамках своей деятельности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Déposer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marque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Регистрировать товарный знак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Déterminer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l’imputation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payements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Определять, в погашение какого из нескольких обязательств производится платеж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Délivré pour servir et valoir ce que de droit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Справка выдана для предъявления по месту требования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Donner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suite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au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recours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Удовлетворить жалобу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Engager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l’instance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Возбуждать судебное дело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Exercer une action civile par la voie pénale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Предъявлять гражданский иск в порядке уголовного судопроизводства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Fournir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encadrement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technique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Обеспечить техническое руководство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Il nous est impossible de donner suite à votre candidature pour le moment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 настоящее время мы не можем утвердить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Je soussigné, certifie avoir employé Monsieur… en qualité de…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Вашу кандидатуру </w:t>
                  </w:r>
                  <w:proofErr w:type="gram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Я</w:t>
                  </w:r>
                  <w:proofErr w:type="gram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, нижеподписавшийся, подтверждаю, что господин… работал на нашем предприятии в качестве…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Je soussigné, certifie la sincérité des renseignements fournis cidessus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Я, нижеподписавшийся, подтверждаю верность вышеприведенных сведений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Je soussigné, Frédérique Schmidt, Directeur des Assurances de Personnes atteste que…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Я, нижеподписавшийся, начальник отдела страхования физических лиц Фредерик Шмидт, подтверждаю, что…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lastRenderedPageBreak/>
                    <w:t>Je joins à ma demande toutes les pièces et certificats que je crois utiles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Прилагаю к своему заявлению все необходимые документы и справки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L’acheteur sera délié sans indemnités des engagements contractés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Покупатель будет освобожден от обязательств по контракту без уплаты какой-либо компенсации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L’action de réinsertion sociale des delinquents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Деятельность по включению правонарушителей в общественную жизнь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L’action publique a pour objet de faire prononcer une peine contre le délinquant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Уголовное преследование направлено на применение санкций против преступника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corruption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active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Дача взятки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corruption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passive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Получение взятки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La déclaration au greffe doit contenir l’identité et l’adresse des parties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 тексте заявления, подаваемого в канцелярию суда, должны содержаться наименование и адреса сторон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L’administration décline toute responsabilité en cas de vol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 украденные вещи администрация ответственности не несет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L’agent immobilier doit être titulaire d’une carte professionnelle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Агент по продаже недвижимости должен обладать разрешением на занятие данной профессией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législation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réglementaire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Законодательство, регламентирующее определенные действия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liquidation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biens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Производство по ликвидации имущества в случае несостоятельности коммерсанта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loi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permissive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Закон, устанавливающий разрешительную норму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loi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en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vigueur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Действующий закон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marchandise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en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consignation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Товар, отправленный торговому агенту для перепродажи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La mise en oeuvre d’un projet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Выполнение проекта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La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procédure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pénale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Уголовное судопроизводство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L’échelle des peines d’emprisonnement est la suivante: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Установлены следующие сроки тюремного заключения: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dispositif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protection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Комплекс мер по защите…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 droit pénal de l’environnement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Законодательство об уголовных правонарушениях в сфере охраны окружающей среды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lastRenderedPageBreak/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règlement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copropriétré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Соглашение о порядке осуществления права общей собственности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 syndic professionnel doit justifier d’une garantie financière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Профессиональный управляющий домом должен представить необходимые финансовые гарантии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travail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d’intérêt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général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Общественные работы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travail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pénitentiaire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Труд осужденных в исправительно-трудовых колониях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 tribunal pourra prononcer une nouvelle condamnation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Суд может вынести новый приговор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Les activités bruyantes peuvent être sanctionnées par la consignation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Деятельность, сопровождаемая шумом, может быть приостановлена решением администрации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agents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habilités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à…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Должностные лица, обладающие необходимыми полномочиями, чтобы…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états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service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Послужной список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Les conservateurs des hypothèques tiennent à jour le fichier immobilier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Хранители ипотек ведут картотеку недвижимости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dispositions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pénales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Меры уголовно-правового воздействия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modalités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dépôt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Правила подачи заявки на патент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Les modalités de saisine des juridictions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Порядок принятия дел к производству судебными органами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personnes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responsables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Лица, несущие ответственность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Les prestations d’Assistance sont fournies par Mondial Assistance pour le compte de SIGNA Assistance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Оказание помощи осуществляется фирмой «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Мондьяль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Ассистанс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» по поручению компании «СИГНА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Ассистанс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sanctions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pénales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Санкции за уголовные преступления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Les services fournis sont exonérés de la TVA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Предоставляемые услуги не облагаются НДС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L’imputabilité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morale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Уголовная ответственность юридических лиц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L’incapacité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intellectuelle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Лишение избирательных прав лиц, признанных недееспособными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L’offre de capitaux est le fait des réseaux bancaires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Предложение капитала является прерогативой сети банковских учреждений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Lu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et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approuvé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 записанным согласен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lastRenderedPageBreak/>
                    <w:t>Plaider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par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mandataire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Вести дело в суде через представителя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Porter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plainte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contre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qn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Подавать жалобу на кого-либо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Produire un certificat de coutume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Предоставить свидетельство, подтверждающее существование правовой нормы, основанной на обычае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Références dans le ou les pays du groupe Schengen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Лица, которые могут дать справку о Вас в государствах-участниках Шенгенского соглашения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Renouvellement d’une </w:t>
                  </w:r>
                  <w:r w:rsidRPr="000D789D">
                    <w:rPr>
                      <w:rFonts w:ascii="Times New Roman" w:eastAsia="Times New Roman" w:hAnsi="Times New Roman" w:cs="Times New Roman"/>
                      <w:b/>
                      <w:bCs/>
                      <w:color w:val="6D390D"/>
                      <w:sz w:val="24"/>
                      <w:szCs w:val="24"/>
                      <w:lang w:val="fr-FR" w:eastAsia="ru-RU"/>
                    </w:rPr>
                    <w:t>carte de séjour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Продление </w:t>
                  </w:r>
                  <w:r w:rsidRPr="000D789D">
                    <w:rPr>
                      <w:rFonts w:ascii="Times New Roman" w:eastAsia="Times New Roman" w:hAnsi="Times New Roman" w:cs="Times New Roman"/>
                      <w:b/>
                      <w:bCs/>
                      <w:color w:val="6D390D"/>
                      <w:sz w:val="24"/>
                      <w:szCs w:val="24"/>
                      <w:lang w:eastAsia="ru-RU"/>
                    </w:rPr>
                    <w:t>вида на жительство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Réservé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à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l’administration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Служебные отметки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Si ce document n’est pas rédigé en français, joindre une traduction visée par l’Ambassade de France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Если данный документ составлен не на французском языке, приложить перевод, заверенный посольством Франции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Statuer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sur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litige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Выносить решение по спору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Toute déclaration inexacte ou incomplète est susceptible d’entraîner la suppression de la bourse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Неверные или неполные сведения могут повлечь за собой отмену стипендии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Un acte dressé par un notaire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Акт, составленный с участием нотариуса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Un acte sous seing privé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Сделка, заключенная в простой письменной форме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val="fr-FR" w:eastAsia="ru-RU"/>
                    </w:rPr>
                    <w:t>Un certificat attestant que le travail a bien été effectué</w:t>
                  </w: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Справка, подтверждающая, что работа действительно выполнена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arrestation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arbitraire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Заведомо незаконное задержание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litige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contestation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24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Дело об опротестовании патентной заявки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frais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justice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судебные расходы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accusé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réception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расписка о получении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L'avis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réception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уведомление о вручении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être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dûment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informé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быть информированным надлежащим образом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une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jugement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provisoire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предварительное судебное решение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indemnité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retard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компенсация за задержку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l'entrepreneur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principal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генподрядчик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lastRenderedPageBreak/>
                    <w:t>une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lettre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recommandée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заказное письмо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dédouanement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таможенное оформление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le</w:t>
                  </w:r>
                  <w:proofErr w:type="spellEnd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défendeur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  <w:r w:rsidRPr="000D789D"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  <w:t>ответчик</w:t>
                  </w:r>
                </w:p>
              </w:tc>
            </w:tr>
            <w:tr w:rsidR="000D789D" w:rsidRPr="000D789D" w:rsidTr="000D789D">
              <w:trPr>
                <w:tblCellSpacing w:w="0" w:type="dxa"/>
              </w:trPr>
              <w:tc>
                <w:tcPr>
                  <w:tcW w:w="5798" w:type="dxa"/>
                  <w:tcBorders>
                    <w:top w:val="single" w:sz="6" w:space="0" w:color="FF8C00"/>
                    <w:left w:val="nil"/>
                    <w:bottom w:val="nil"/>
                    <w:right w:val="single" w:sz="18" w:space="0" w:color="FF8C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FF8C00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D789D" w:rsidRPr="000D789D" w:rsidRDefault="000D789D" w:rsidP="000D789D">
                  <w:pPr>
                    <w:spacing w:before="150" w:after="0" w:line="240" w:lineRule="auto"/>
                    <w:rPr>
                      <w:rFonts w:ascii="Times New Roman" w:eastAsia="Times New Roman" w:hAnsi="Times New Roman" w:cs="Times New Roman"/>
                      <w:color w:val="6D390D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D789D" w:rsidRPr="000D789D" w:rsidRDefault="000D789D" w:rsidP="000D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</w:pPr>
          </w:p>
          <w:p w:rsidR="000D789D" w:rsidRPr="000D789D" w:rsidRDefault="000D789D" w:rsidP="000D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</w:pPr>
          </w:p>
          <w:p w:rsidR="000D789D" w:rsidRPr="000D789D" w:rsidRDefault="000D789D" w:rsidP="000D789D">
            <w:pPr>
              <w:shd w:val="clear" w:color="auto" w:fill="FFFFFF"/>
              <w:spacing w:after="0" w:line="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0D789D"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  <w:fldChar w:fldCharType="begin"/>
            </w:r>
            <w:r w:rsidRPr="000D789D"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  <w:instrText xml:space="preserve"> HYPERLINK "https://s.viiexe.com/h/1/norhsxeu55nht7og5orzvl4hvowtsun5s6myctcbt7upbowtwhjta7s7pnswq4aunvyeuon4vlb5gzzycpgfgopbncgpcr73mdqnwvxkhgo4z7myxdbkhvgfkwndsimjgnikoswculq3jlwhw2lm2v57jlbkfynuv3d3nfwnk7hut37jyoekrr5ws3gvpx2jmp5huvqzml4wwju3jvfwduchxriiasezgbl3oslg2b52jrtfyfvmtqqsrnrmvufh2a6ic2swqrgfto45pohz6o4vuqyvctcpsdfhxwpqhoiwvjvirdxgtmd3tvanastiyjku5s3f32cnrsr62fw4y4pnj54gcttcmmexyxykmf3hgudfjnsgualzlifw65tslfr4quctfj6wd5wstrexdcxmo5fds2ldpjkoosxetvyoiu4g5zq5uv6kqzu5a6v2kd6uw4533rylwy6krxmjzgoavpx4atsrk5ngyybvoa4ccyrspyhbcgkjeqygcly6my6x6w6l7c57hr7e2wls67wpzp6eikgusky4k2tk23h5m5jq7cknxnckjm3v5ccckewvavtcw226lksqovawsula2gpta2oxsvpa====?u=http%3A%2F%2Fadsbid-click-var-ru.exolkkl6i2puvf.ru%2F%3Fimp_id%3D1_tb_3%26ssp%3D14%26dsp%3D2%26ad_url%3DNB2HI4DTHIXS6Y3MNFRWWZDMOMXGG33NF43TKMTTGNSFOWR7MNXXG5B5LNBVAQ2QLUTGG5LSOJSW4Y3ZHVZHKYRGMNZGKYLUNF3GKX3JMQ6TCMJWGY3TIJTTNF2GKX3JMQ6TCNBNGEZTQNJRGM4DOMJUGM4DAMZWG4%3D%3D%3D%3D%3D%3D%26bid_req_id%3D72ffe013%26bid_id%3D7818e117-2386-4b72-9d97-af46c30b470f%26s%3DCJEOGMEXNXJF75XJTG6W4R3GLSAMEKI6PCXOETD6WSLAITJH45TRVZNK7GXZCUW37KTFZNH5VUGXXOUEEFK7KB2W4EESUXYIHIYUN6I%3D" \t "_blank" </w:instrText>
            </w:r>
            <w:r w:rsidRPr="000D789D"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  <w:fldChar w:fldCharType="separate"/>
            </w:r>
          </w:p>
          <w:p w:rsidR="000D789D" w:rsidRPr="000D789D" w:rsidRDefault="000D789D" w:rsidP="000D789D">
            <w:pPr>
              <w:shd w:val="clear" w:color="auto" w:fill="FFFFFF"/>
              <w:spacing w:after="0" w:line="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D789D" w:rsidRPr="000D789D" w:rsidRDefault="000D789D" w:rsidP="000D789D">
            <w:pPr>
              <w:shd w:val="clear" w:color="auto" w:fill="FF002C"/>
              <w:spacing w:after="105" w:line="0" w:lineRule="auto"/>
              <w:ind w:left="180" w:right="180"/>
              <w:jc w:val="both"/>
              <w:rPr>
                <w:rFonts w:ascii="Times New Roman" w:eastAsia="Times New Roman" w:hAnsi="Times New Roman" w:cs="Times New Roman"/>
                <w:b/>
                <w:bCs/>
                <w:color w:val="F5F5F5"/>
                <w:sz w:val="24"/>
                <w:szCs w:val="24"/>
                <w:lang w:eastAsia="ru-RU"/>
              </w:rPr>
            </w:pPr>
            <w:proofErr w:type="spellStart"/>
            <w:r w:rsidRPr="000D789D">
              <w:rPr>
                <w:rFonts w:ascii="Times New Roman" w:eastAsia="Times New Roman" w:hAnsi="Times New Roman" w:cs="Times New Roman"/>
                <w:b/>
                <w:bCs/>
                <w:color w:val="F5F5F5"/>
                <w:sz w:val="24"/>
                <w:szCs w:val="24"/>
                <w:lang w:eastAsia="ru-RU"/>
              </w:rPr>
              <w:t>Read</w:t>
            </w:r>
            <w:proofErr w:type="spellEnd"/>
            <w:r w:rsidRPr="000D789D">
              <w:rPr>
                <w:rFonts w:ascii="Times New Roman" w:eastAsia="Times New Roman" w:hAnsi="Times New Roman" w:cs="Times New Roman"/>
                <w:b/>
                <w:bCs/>
                <w:color w:val="F5F5F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789D">
              <w:rPr>
                <w:rFonts w:ascii="Times New Roman" w:eastAsia="Times New Roman" w:hAnsi="Times New Roman" w:cs="Times New Roman"/>
                <w:b/>
                <w:bCs/>
                <w:color w:val="F5F5F5"/>
                <w:sz w:val="24"/>
                <w:szCs w:val="24"/>
                <w:lang w:eastAsia="ru-RU"/>
              </w:rPr>
              <w:t>more</w:t>
            </w:r>
            <w:proofErr w:type="spellEnd"/>
          </w:p>
          <w:p w:rsidR="000D789D" w:rsidRPr="000D789D" w:rsidRDefault="000D789D" w:rsidP="000D789D">
            <w:pPr>
              <w:shd w:val="clear" w:color="auto" w:fill="FFFFFF"/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</w:pPr>
            <w:r w:rsidRPr="000D789D"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  <w:fldChar w:fldCharType="end"/>
            </w:r>
          </w:p>
          <w:p w:rsidR="000D789D" w:rsidRPr="000D789D" w:rsidRDefault="000D789D" w:rsidP="000D789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6D390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0D789D" w:rsidRPr="000D789D" w:rsidRDefault="000D789D" w:rsidP="000D789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D789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lastRenderedPageBreak/>
        <w:t>Конец формы</w:t>
      </w:r>
    </w:p>
    <w:p w:rsidR="000D789D" w:rsidRPr="000D789D" w:rsidRDefault="000D789D" w:rsidP="000D789D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D789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8212CD" w:rsidRPr="000D789D" w:rsidRDefault="008212CD">
      <w:pPr>
        <w:rPr>
          <w:rFonts w:ascii="Times New Roman" w:hAnsi="Times New Roman" w:cs="Times New Roman"/>
          <w:sz w:val="24"/>
          <w:szCs w:val="24"/>
        </w:rPr>
      </w:pPr>
    </w:p>
    <w:sectPr w:rsidR="008212CD" w:rsidRPr="000D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432EA8"/>
    <w:multiLevelType w:val="multilevel"/>
    <w:tmpl w:val="274E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2B38C0"/>
    <w:multiLevelType w:val="multilevel"/>
    <w:tmpl w:val="AEB8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32"/>
    <w:rsid w:val="000D789D"/>
    <w:rsid w:val="008212CD"/>
    <w:rsid w:val="00B5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A408-D3E1-42DA-95E0-B80F49DA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7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8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2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112725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80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462717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89273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90761570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458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221821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6832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44296234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666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506926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9949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191116118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55795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2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2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9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49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169673138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40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5727626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57812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959871483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67290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51572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201680669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3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9956294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  <w:div w:id="1229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FC0000"/>
                                <w:left w:val="single" w:sz="6" w:space="0" w:color="FC0000"/>
                                <w:bottom w:val="single" w:sz="6" w:space="0" w:color="FC0000"/>
                                <w:right w:val="single" w:sz="6" w:space="0" w:color="FC0000"/>
                              </w:divBdr>
                              <w:divsChild>
                                <w:div w:id="568804408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3466728">
                                  <w:marLeft w:val="105"/>
                                  <w:marRight w:val="105"/>
                                  <w:marTop w:val="100"/>
                                  <w:marBottom w:val="105"/>
                                  <w:divBdr>
                                    <w:top w:val="single" w:sz="6" w:space="4" w:color="DDDDDD"/>
                                    <w:left w:val="single" w:sz="6" w:space="8" w:color="DDDDDD"/>
                                    <w:bottom w:val="single" w:sz="6" w:space="4" w:color="DDDDDD"/>
                                    <w:right w:val="single" w:sz="6" w:space="8" w:color="DDDDD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7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5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2022-08-22T08:32:00Z</dcterms:created>
  <dcterms:modified xsi:type="dcterms:W3CDTF">2022-08-22T08:32:00Z</dcterms:modified>
</cp:coreProperties>
</file>